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344D4" w:rsidRDefault="00753E7E"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Pr>
          <w:b/>
          <w:sz w:val="26"/>
        </w:rPr>
        <w:t>WEEKLY BIBLE STUDY (21/02/2018</w:t>
      </w:r>
      <w:r w:rsidR="00B344D4">
        <w:rPr>
          <w:b/>
          <w:sz w:val="26"/>
        </w:rPr>
        <w:t>)</w:t>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6" w:lineRule="exact"/>
        <w:jc w:val="center"/>
        <w:rPr>
          <w:b/>
          <w:sz w:val="26"/>
        </w:rPr>
      </w:pPr>
      <w:r>
        <w:rPr>
          <w:b/>
          <w:sz w:val="26"/>
        </w:rPr>
        <w:lastRenderedPageBreak/>
        <w:t xml:space="preserve">               WATCHMAN CATHOLIC CHARISMATIC RENEWAL MOVEMENT</w:t>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6" w:lineRule="exact"/>
        <w:jc w:val="center"/>
        <w:rPr>
          <w:b/>
          <w:i/>
          <w:sz w:val="26"/>
        </w:rPr>
      </w:pPr>
      <w:r>
        <w:rPr>
          <w:b/>
          <w:i/>
          <w:sz w:val="26"/>
        </w:rPr>
        <w:t>Study Two Of</w:t>
      </w:r>
      <w:r w:rsidR="00447EE4">
        <w:rPr>
          <w:b/>
          <w:i/>
          <w:sz w:val="26"/>
        </w:rPr>
        <w:t xml:space="preserve"> </w:t>
      </w:r>
      <w:bookmarkStart w:id="0" w:name="_GoBack"/>
      <w:bookmarkEnd w:id="0"/>
      <w:r>
        <w:rPr>
          <w:b/>
          <w:i/>
          <w:sz w:val="26"/>
        </w:rPr>
        <w:t xml:space="preserve"> Romans</w:t>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jc w:val="center"/>
        <w:rPr>
          <w:b/>
          <w:sz w:val="26"/>
        </w:rPr>
      </w:pPr>
    </w:p>
    <w:p w:rsidR="00B344D4" w:rsidRDefault="00B344D4" w:rsidP="00B344D4">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6" w:lineRule="exact"/>
        <w:rPr>
          <w:rFonts w:ascii="Sakkal Majalla" w:hAnsi="Sakkal Majalla"/>
          <w:b/>
          <w:lang w:val="en-US"/>
        </w:rPr>
      </w:pPr>
      <w:r>
        <w:rPr>
          <w:b/>
          <w:lang w:val="en-US"/>
        </w:rPr>
        <w:t>Title: PREACHING THE GOSPEL THAT SAVES AND ESTABLISHES CONVERTS (1)</w:t>
      </w:r>
      <w:r>
        <w:rPr>
          <w:b/>
          <w:vanish/>
          <w:lang w:val="en-US"/>
        </w:rPr>
        <w:t>Title:     THE PREACHING OF THE GOSPEL THAT ESTABLISHES THE CONVERTS (Part 1)</w:t>
      </w:r>
      <w:r>
        <w:fldChar w:fldCharType="begin"/>
      </w:r>
      <w:r>
        <w:rPr>
          <w:b/>
          <w:lang w:val="en-US"/>
        </w:rPr>
        <w:instrText xml:space="preserve"> TC \l1 "</w:instrText>
      </w:r>
      <w:r>
        <w:fldChar w:fldCharType="end"/>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6" w:lineRule="exact"/>
        <w:jc w:val="both"/>
        <w:rPr>
          <w:b/>
          <w:sz w:val="26"/>
        </w:rPr>
      </w:pP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6" w:lineRule="exact"/>
        <w:jc w:val="both"/>
        <w:rPr>
          <w:b/>
          <w:sz w:val="26"/>
        </w:rPr>
      </w:pPr>
      <w:r>
        <w:rPr>
          <w:b/>
          <w:sz w:val="26"/>
        </w:rPr>
        <w:t>Text:</w:t>
      </w:r>
      <w:r>
        <w:rPr>
          <w:b/>
          <w:sz w:val="26"/>
        </w:rPr>
        <w:tab/>
        <w:t xml:space="preserve">                                  </w:t>
      </w:r>
      <w:r>
        <w:rPr>
          <w:b/>
          <w:sz w:val="26"/>
        </w:rPr>
        <w:t xml:space="preserve">                 ROMANS 1:16-18</w:t>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b/>
          <w:sz w:val="26"/>
        </w:rPr>
      </w:pP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5"/>
        </w:rPr>
      </w:pPr>
      <w:r>
        <w:rPr>
          <w:sz w:val="25"/>
        </w:rPr>
        <w:t xml:space="preserve">One of the qualities of Apostle Paul that made his evangelistic work successful as we saw in </w:t>
      </w:r>
      <w:r>
        <w:rPr>
          <w:b/>
          <w:i/>
          <w:sz w:val="25"/>
        </w:rPr>
        <w:t>Study One</w:t>
      </w:r>
      <w:r>
        <w:rPr>
          <w:sz w:val="25"/>
        </w:rPr>
        <w:t xml:space="preserve"> is that he was a minister with a sharing spirit, which is the heart-beat of a soul-winner. The primary assignment the Church and her true members have received is the preaching of the Gospel of Christ. The role this assignment plays has no substitute. Though a local Church might have other good activities or </w:t>
      </w:r>
      <w:proofErr w:type="spellStart"/>
      <w:r>
        <w:rPr>
          <w:sz w:val="25"/>
        </w:rPr>
        <w:t>programmes</w:t>
      </w:r>
      <w:proofErr w:type="spellEnd"/>
      <w:r>
        <w:rPr>
          <w:sz w:val="25"/>
        </w:rPr>
        <w:t>, and projects, none of them can replace the preaching of the Gospel to eve</w:t>
      </w:r>
      <w:r>
        <w:rPr>
          <w:sz w:val="25"/>
        </w:rPr>
        <w:t xml:space="preserve">rybody in the world.  For this </w:t>
      </w:r>
      <w:r>
        <w:rPr>
          <w:sz w:val="25"/>
        </w:rPr>
        <w:t xml:space="preserve">reason, preaching of the gospel has been entitled </w:t>
      </w:r>
      <w:r>
        <w:rPr>
          <w:b/>
          <w:sz w:val="25"/>
        </w:rPr>
        <w:t>“The great commission</w:t>
      </w:r>
      <w:proofErr w:type="gramStart"/>
      <w:r>
        <w:rPr>
          <w:b/>
          <w:sz w:val="25"/>
        </w:rPr>
        <w:t>”</w:t>
      </w:r>
      <w:r>
        <w:rPr>
          <w:sz w:val="25"/>
        </w:rPr>
        <w:t xml:space="preserve">  (</w:t>
      </w:r>
      <w:proofErr w:type="gramEnd"/>
      <w:r>
        <w:rPr>
          <w:sz w:val="25"/>
        </w:rPr>
        <w:t>Matt. 28: 18-20; Mk. 16: 15-16).</w:t>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jc w:val="both"/>
        <w:rPr>
          <w:sz w:val="25"/>
        </w:rPr>
      </w:pP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5"/>
        </w:rPr>
      </w:pPr>
      <w:r>
        <w:rPr>
          <w:sz w:val="25"/>
        </w:rPr>
        <w:t xml:space="preserve">This </w:t>
      </w:r>
      <w:r>
        <w:rPr>
          <w:b/>
          <w:i/>
          <w:sz w:val="25"/>
        </w:rPr>
        <w:t>Study Two</w:t>
      </w:r>
      <w:r>
        <w:rPr>
          <w:sz w:val="25"/>
        </w:rPr>
        <w:t xml:space="preserve"> is aimed at helping the soul-winner to understand his responsibility better, and as an evangelical congregation, to take it more seriously. We will define and explain three questions, viz</w:t>
      </w:r>
      <w:proofErr w:type="gramStart"/>
      <w:r>
        <w:rPr>
          <w:sz w:val="25"/>
        </w:rPr>
        <w:t>.:</w:t>
      </w:r>
      <w:proofErr w:type="gramEnd"/>
      <w:r>
        <w:rPr>
          <w:sz w:val="25"/>
        </w:rPr>
        <w:t>-</w:t>
      </w:r>
      <w:r>
        <w:rPr>
          <w:i/>
          <w:sz w:val="25"/>
        </w:rPr>
        <w:t>(</w:t>
      </w:r>
      <w:proofErr w:type="spellStart"/>
      <w:r>
        <w:rPr>
          <w:i/>
          <w:sz w:val="25"/>
        </w:rPr>
        <w:t>i</w:t>
      </w:r>
      <w:proofErr w:type="spellEnd"/>
      <w:r>
        <w:rPr>
          <w:i/>
          <w:sz w:val="25"/>
        </w:rPr>
        <w:t>) What Is The Gospel? (ii) Why the Gospel? (iii) Who Preaches The Gospel?</w:t>
      </w:r>
    </w:p>
    <w:p w:rsidR="00B344D4" w:rsidRDefault="00B344D4" w:rsidP="00B344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6" w:lineRule="exact"/>
        <w:jc w:val="both"/>
        <w:rPr>
          <w:sz w:val="25"/>
        </w:rPr>
      </w:pPr>
    </w:p>
    <w:p w:rsidR="00B344D4" w:rsidRDefault="00B344D4" w:rsidP="00B344D4">
      <w:pPr>
        <w:pStyle w:val="Outline00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5"/>
        </w:rPr>
      </w:pPr>
      <w:r>
        <w:rPr>
          <w:b/>
          <w:sz w:val="25"/>
        </w:rPr>
        <w:t>What Is The Gospel? (Rom. 1:16-17)</w:t>
      </w:r>
      <w:r>
        <w:fldChar w:fldCharType="begin"/>
      </w:r>
      <w:r>
        <w:rPr>
          <w:sz w:val="25"/>
        </w:rPr>
        <w:instrText xml:space="preserve"> TC \l1 "</w:instrText>
      </w:r>
      <w:r>
        <w:fldChar w:fldCharType="end"/>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5"/>
        </w:rPr>
      </w:pPr>
      <w:r>
        <w:rPr>
          <w:sz w:val="25"/>
        </w:rPr>
        <w:t>Simply defined, the gospel means the good news.  Good-news always brings joy, peace, strength, and revival of spirit (</w:t>
      </w:r>
      <w:r>
        <w:rPr>
          <w:i/>
          <w:sz w:val="25"/>
        </w:rPr>
        <w:t>cons</w:t>
      </w:r>
      <w:r>
        <w:rPr>
          <w:sz w:val="25"/>
        </w:rPr>
        <w:t xml:space="preserve">. Gen. 45:25-28; </w:t>
      </w:r>
      <w:proofErr w:type="spellStart"/>
      <w:r>
        <w:rPr>
          <w:sz w:val="25"/>
        </w:rPr>
        <w:t>Lk</w:t>
      </w:r>
      <w:proofErr w:type="spellEnd"/>
      <w:r>
        <w:rPr>
          <w:sz w:val="25"/>
        </w:rPr>
        <w:t>. 1:36-37</w:t>
      </w:r>
      <w:proofErr w:type="gramStart"/>
      <w:r>
        <w:rPr>
          <w:sz w:val="25"/>
        </w:rPr>
        <w:t>,39</w:t>
      </w:r>
      <w:proofErr w:type="gramEnd"/>
      <w:r>
        <w:rPr>
          <w:sz w:val="25"/>
        </w:rPr>
        <w:t>; 2:8-11,15-16: Acts 13:44-49). So, the gospel is the good-news of God’s love for sinful and condemned man which He made manifest by giving us His Son to die for our justification (Jn. 3:16; Rom. 5: 6-11). The justification is free, (</w:t>
      </w:r>
      <w:r>
        <w:rPr>
          <w:i/>
          <w:sz w:val="25"/>
        </w:rPr>
        <w:t xml:space="preserve">i.e. </w:t>
      </w:r>
      <w:r>
        <w:rPr>
          <w:sz w:val="25"/>
        </w:rPr>
        <w:t xml:space="preserve">by grace). This religious word </w:t>
      </w:r>
      <w:r>
        <w:rPr>
          <w:b/>
          <w:i/>
          <w:sz w:val="25"/>
        </w:rPr>
        <w:t>“grace”</w:t>
      </w:r>
      <w:r>
        <w:rPr>
          <w:sz w:val="25"/>
        </w:rPr>
        <w:t>, means the love and mercy that God has given us (Eph. 2:4-5</w:t>
      </w:r>
      <w:proofErr w:type="gramStart"/>
      <w:r>
        <w:rPr>
          <w:sz w:val="25"/>
        </w:rPr>
        <w:t>,8</w:t>
      </w:r>
      <w:proofErr w:type="gramEnd"/>
      <w:r>
        <w:rPr>
          <w:sz w:val="25"/>
        </w:rPr>
        <w:t xml:space="preserve">). Grace is God's unmerited </w:t>
      </w:r>
      <w:proofErr w:type="spellStart"/>
      <w:r>
        <w:rPr>
          <w:sz w:val="25"/>
        </w:rPr>
        <w:t>favour</w:t>
      </w:r>
      <w:proofErr w:type="spellEnd"/>
      <w:r>
        <w:rPr>
          <w:sz w:val="25"/>
        </w:rPr>
        <w:t xml:space="preserve">. It is kindness from God we don't deserve. There is nothing we have done, nor can ever do to earn this </w:t>
      </w:r>
      <w:proofErr w:type="spellStart"/>
      <w:r>
        <w:rPr>
          <w:sz w:val="25"/>
        </w:rPr>
        <w:t>favour</w:t>
      </w:r>
      <w:proofErr w:type="spellEnd"/>
      <w:r>
        <w:rPr>
          <w:sz w:val="25"/>
        </w:rPr>
        <w:t xml:space="preserve">. It is a free gift from God. It can be used as an acronym by the following: </w:t>
      </w:r>
      <w:r>
        <w:rPr>
          <w:b/>
          <w:i/>
          <w:sz w:val="25"/>
        </w:rPr>
        <w:t xml:space="preserve">God’s Redemption </w:t>
      </w:r>
      <w:proofErr w:type="gramStart"/>
      <w:r>
        <w:rPr>
          <w:b/>
          <w:i/>
          <w:sz w:val="25"/>
        </w:rPr>
        <w:t>At</w:t>
      </w:r>
      <w:proofErr w:type="gramEnd"/>
      <w:r>
        <w:rPr>
          <w:b/>
          <w:i/>
          <w:sz w:val="25"/>
        </w:rPr>
        <w:t xml:space="preserve"> Christ’s Expense</w:t>
      </w:r>
      <w:r>
        <w:rPr>
          <w:b/>
          <w:sz w:val="25"/>
        </w:rPr>
        <w:t xml:space="preserve">. </w:t>
      </w:r>
      <w:r>
        <w:rPr>
          <w:sz w:val="25"/>
        </w:rPr>
        <w:t>So, the church is called to preach the gospel of the grace of God.</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5"/>
        </w:rPr>
      </w:pPr>
      <w:r>
        <w:rPr>
          <w:sz w:val="25"/>
        </w:rPr>
        <w:t>The gospel of grace was the theme of many Old Testament prophets which they preached to the O.T.</w:t>
      </w:r>
      <w:r>
        <w:rPr>
          <w:sz w:val="25"/>
        </w:rPr>
        <w:t xml:space="preserve"> believers.  Its aim and scope </w:t>
      </w:r>
      <w:r>
        <w:rPr>
          <w:sz w:val="25"/>
        </w:rPr>
        <w:t>and was hoped by the faithful. (Jn. 1:45; Acts 3:17-24; Rom. 1:1-3; 1 Pet. 1:10-12; Acts 20:24).</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b/>
          <w:sz w:val="25"/>
        </w:rPr>
      </w:pPr>
      <w:r>
        <w:rPr>
          <w:b/>
          <w:i/>
          <w:sz w:val="25"/>
        </w:rPr>
        <w:t>The Aim of This Gospel of Grace (Rom. 1:16)</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jc w:val="both"/>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5"/>
        </w:rPr>
      </w:pPr>
      <w:r>
        <w:rPr>
          <w:sz w:val="25"/>
        </w:rPr>
        <w:t xml:space="preserve">This grace is the divine assistance given to humans for their regeneration (rebirth), and sanctification. It is a virtue coming from God enjoyed through divine </w:t>
      </w:r>
      <w:proofErr w:type="spellStart"/>
      <w:r>
        <w:rPr>
          <w:sz w:val="25"/>
        </w:rPr>
        <w:t>favour</w:t>
      </w:r>
      <w:proofErr w:type="spellEnd"/>
      <w:r>
        <w:rPr>
          <w:sz w:val="25"/>
        </w:rPr>
        <w:t xml:space="preserve"> (Eph. 2:4-5</w:t>
      </w:r>
      <w:proofErr w:type="gramStart"/>
      <w:r>
        <w:rPr>
          <w:sz w:val="25"/>
        </w:rPr>
        <w:t>,8</w:t>
      </w:r>
      <w:proofErr w:type="gramEnd"/>
      <w:r>
        <w:rPr>
          <w:sz w:val="25"/>
        </w:rPr>
        <w:t>). He that receives this grace is empowered to have dominion over sin, and to reign in righteousness in Christ Jesus (Jn. 1:12-13; Rom. 6:14; 5:17-18).</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jc w:val="both"/>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5"/>
        </w:rPr>
      </w:pPr>
      <w:r>
        <w:rPr>
          <w:sz w:val="25"/>
        </w:rPr>
        <w:t>The question is:</w:t>
      </w:r>
      <w:r>
        <w:rPr>
          <w:i/>
          <w:sz w:val="25"/>
        </w:rPr>
        <w:t xml:space="preserve"> have you received this free gift, are ye saved, how do you use it? (2Cor.6:1).</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jc w:val="both"/>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b/>
          <w:sz w:val="25"/>
        </w:rPr>
      </w:pPr>
      <w:r>
        <w:rPr>
          <w:b/>
          <w:i/>
          <w:sz w:val="25"/>
        </w:rPr>
        <w:t>The Scope of This Gospel of Grace (Rom. 1:16).</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jc w:val="both"/>
        <w:rPr>
          <w:b/>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5"/>
        </w:rPr>
      </w:pPr>
      <w:r>
        <w:rPr>
          <w:sz w:val="25"/>
        </w:rPr>
        <w:t xml:space="preserve">Salvation from sin has been universally provided for all mankind through the unlimited atonement of Christ. There is no partiality. For this reason, God made this saving grace to be available to whosoever believes (Tit. 2:11-14; Rom. 10:12-13). </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jc w:val="both"/>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5"/>
        </w:rPr>
      </w:pPr>
      <w:r>
        <w:rPr>
          <w:sz w:val="25"/>
        </w:rPr>
        <w:t>The extent of the work of grace goes beyond salvation. It extends to sanctification and Holy Ghost baptism. There is the saving grace, as well as the sanctifying grace (Eph. 2:4-5</w:t>
      </w:r>
      <w:proofErr w:type="gramStart"/>
      <w:r>
        <w:rPr>
          <w:sz w:val="25"/>
        </w:rPr>
        <w:t>,8</w:t>
      </w:r>
      <w:proofErr w:type="gramEnd"/>
      <w:r>
        <w:rPr>
          <w:sz w:val="25"/>
        </w:rPr>
        <w:t xml:space="preserve">). The perfect tense </w:t>
      </w:r>
      <w:r>
        <w:rPr>
          <w:b/>
          <w:i/>
          <w:sz w:val="25"/>
        </w:rPr>
        <w:t xml:space="preserve">are ye saved </w:t>
      </w:r>
      <w:r>
        <w:rPr>
          <w:sz w:val="25"/>
        </w:rPr>
        <w:t>(verse 8) indicates that salvation is both past, present and future. Present and future salvation(s) is/or are the work of sanctifying grace, which Paul the apostle earnestly prayed God to grant the Thessalonian Church (1Thess.5:23-24). Sanctification and Holy Ghost baptism which enables holy living and service respectively, was in the mind of God when He planned our salvation (Eph. 1:4; Acts 1:8; 2:38-39).</w:t>
      </w: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120" w:lineRule="auto"/>
        <w:jc w:val="both"/>
        <w:rPr>
          <w:sz w:val="25"/>
        </w:rPr>
      </w:pPr>
    </w:p>
    <w:p w:rsidR="00B344D4" w:rsidRDefault="00B344D4" w:rsidP="00B3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5"/>
        </w:rPr>
      </w:pPr>
      <w:r>
        <w:rPr>
          <w:sz w:val="25"/>
        </w:rPr>
        <w:lastRenderedPageBreak/>
        <w:t>From the foregoing, it can be concluded that regeneration is not complete without sanctification and Holy Ghost baptism. Therefore, pray and get sanctified and baptized by Jesus for service.</w:t>
      </w:r>
    </w:p>
    <w:p w:rsidR="00C93B56" w:rsidRDefault="00C93B56"/>
    <w:sectPr w:rsidR="00C9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37"/>
    <w:rsid w:val="00236E37"/>
    <w:rsid w:val="00447EE4"/>
    <w:rsid w:val="004864D3"/>
    <w:rsid w:val="00753E7E"/>
    <w:rsid w:val="00B344D4"/>
    <w:rsid w:val="00C9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4F81-D21E-4761-B5E6-1CFB3080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D4"/>
    <w:pPr>
      <w:spacing w:after="0" w:line="240" w:lineRule="auto"/>
    </w:pPr>
    <w:rPr>
      <w:rFonts w:ascii="Times New Roman" w:eastAsia="Times New Roman" w:hAnsi="Times New Roman" w:cs="Times New Roman"/>
      <w:sz w:val="24"/>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B344D4"/>
    <w:pPr>
      <w:widowControl w:val="0"/>
    </w:pPr>
  </w:style>
  <w:style w:type="paragraph" w:customStyle="1" w:styleId="heading1">
    <w:name w:val="heading 1"/>
    <w:basedOn w:val="Normal"/>
    <w:rsid w:val="00B344D4"/>
    <w:pPr>
      <w:widowControl w:val="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dc:creator>
  <cp:keywords/>
  <dc:description/>
  <cp:lastModifiedBy>Crick</cp:lastModifiedBy>
  <cp:revision>5</cp:revision>
  <dcterms:created xsi:type="dcterms:W3CDTF">2018-02-18T15:18:00Z</dcterms:created>
  <dcterms:modified xsi:type="dcterms:W3CDTF">2018-02-18T15:20:00Z</dcterms:modified>
</cp:coreProperties>
</file>